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b w:val="1"/>
          <w:i w:val="1"/>
          <w:u w:val="single"/>
        </w:rPr>
      </w:pPr>
      <w:r w:rsidDel="00000000" w:rsidR="00000000" w:rsidRPr="00000000">
        <w:rPr>
          <w:b w:val="1"/>
          <w:i w:val="1"/>
          <w:u w:val="single"/>
          <w:rtl w:val="0"/>
        </w:rPr>
        <w:t xml:space="preserve">For the educators: How to play bowling with friction on Yahaha</w:t>
      </w:r>
    </w:p>
    <w:p w:rsidR="00000000" w:rsidDel="00000000" w:rsidP="00000000" w:rsidRDefault="00000000" w:rsidRPr="00000000" w14:paraId="00000002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Make sure you have installed Yahaha on your device.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Open Yahaha in the background on your device.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ind w:left="720" w:hanging="360"/>
        <w:rPr>
          <w:i w:val="1"/>
        </w:rPr>
      </w:pPr>
      <w:hyperlink r:id="rId7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Link </w:t>
        </w:r>
      </w:hyperlink>
      <w:r w:rsidDel="00000000" w:rsidR="00000000" w:rsidRPr="00000000">
        <w:rPr>
          <w:i w:val="1"/>
          <w:rtl w:val="0"/>
        </w:rPr>
        <w:t xml:space="preserve">to the game.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Click on “Check it out.”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rPr>
          <w:i w:val="1"/>
          <w:u w:val="none"/>
        </w:rPr>
      </w:pPr>
      <w:r w:rsidDel="00000000" w:rsidR="00000000" w:rsidRPr="00000000">
        <w:rPr>
          <w:i w:val="1"/>
          <w:rtl w:val="0"/>
        </w:rPr>
        <w:t xml:space="preserve">Click on “play” to begin.</w:t>
      </w:r>
    </w:p>
    <w:p w:rsidR="00000000" w:rsidDel="00000000" w:rsidP="00000000" w:rsidRDefault="00000000" w:rsidRPr="00000000" w14:paraId="00000008">
      <w:pPr>
        <w:ind w:left="720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i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114300</wp:posOffset>
            </wp:positionH>
            <wp:positionV relativeFrom="paragraph">
              <wp:posOffset>152400</wp:posOffset>
            </wp:positionV>
            <wp:extent cx="1404938" cy="2028730"/>
            <wp:effectExtent b="0" l="0" r="0" t="0"/>
            <wp:wrapSquare wrapText="bothSides" distB="114300" distT="114300" distL="114300" distR="11430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04938" cy="20287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1609725</wp:posOffset>
            </wp:positionH>
            <wp:positionV relativeFrom="paragraph">
              <wp:posOffset>150400</wp:posOffset>
            </wp:positionV>
            <wp:extent cx="4538663" cy="1738366"/>
            <wp:effectExtent b="0" l="0" r="0" t="0"/>
            <wp:wrapSquare wrapText="bothSides" distB="114300" distT="114300" distL="114300" distR="11430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38663" cy="173836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Game Overview: This game aims to topple all the pins by strategically releasing blocks. Through gameplay, users will observe how different materials exhibit varying levels of frictional force.</w:t>
      </w:r>
    </w:p>
    <w:p w:rsidR="00000000" w:rsidDel="00000000" w:rsidP="00000000" w:rsidRDefault="00000000" w:rsidRPr="00000000" w14:paraId="0000000D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By pressing the red button, you can alter the plane’s/slope's composition and observe how various material combinations affect the amount of frictional force experienced.</w:t>
      </w:r>
    </w:p>
    <w:p w:rsidR="00000000" w:rsidDel="00000000" w:rsidP="00000000" w:rsidRDefault="00000000" w:rsidRPr="00000000" w14:paraId="0000000F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The buttons represent - Ice, Metal, Wood, Mud, and Rubber. All the materials possess identical densities except for variations in friction and bounciness. When pressing these buttons, a box with the respective material will drop on the inclined plane.</w:t>
      </w:r>
    </w:p>
    <w:p w:rsidR="00000000" w:rsidDel="00000000" w:rsidP="00000000" w:rsidRDefault="00000000" w:rsidRPr="00000000" w14:paraId="00000011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i w:val="1"/>
          <w:u w:val="single"/>
        </w:rPr>
      </w:pPr>
      <w:r w:rsidDel="00000000" w:rsidR="00000000" w:rsidRPr="00000000">
        <w:rPr>
          <w:i w:val="1"/>
          <w:u w:val="single"/>
          <w:rtl w:val="0"/>
        </w:rPr>
        <w:t xml:space="preserve">Controls</w:t>
      </w:r>
    </w:p>
    <w:p w:rsidR="00000000" w:rsidDel="00000000" w:rsidP="00000000" w:rsidRDefault="00000000" w:rsidRPr="00000000" w14:paraId="00000013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Arrow keys: To move around</w:t>
      </w:r>
    </w:p>
    <w:p w:rsidR="00000000" w:rsidDel="00000000" w:rsidP="00000000" w:rsidRDefault="00000000" w:rsidRPr="00000000" w14:paraId="00000014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Mouse: To look around</w:t>
      </w:r>
    </w:p>
    <w:p w:rsidR="00000000" w:rsidDel="00000000" w:rsidP="00000000" w:rsidRDefault="00000000" w:rsidRPr="00000000" w14:paraId="00000015">
      <w:pPr>
        <w:rPr>
          <w:i w:val="1"/>
        </w:rPr>
      </w:pPr>
      <w:r w:rsidDel="00000000" w:rsidR="00000000" w:rsidRPr="00000000">
        <w:rPr>
          <w:i w:val="1"/>
          <w:rtl w:val="0"/>
        </w:rPr>
        <w:t xml:space="preserve">Step on the buttons: To press the buttons</w:t>
      </w:r>
    </w:p>
    <w:p w:rsidR="00000000" w:rsidDel="00000000" w:rsidP="00000000" w:rsidRDefault="00000000" w:rsidRPr="00000000" w14:paraId="00000016">
      <w:pPr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i w:val="1"/>
        </w:rPr>
      </w:pPr>
      <w:r w:rsidDel="00000000" w:rsidR="00000000" w:rsidRPr="00000000">
        <w:rPr>
          <w:i w:val="1"/>
        </w:rPr>
        <mc:AlternateContent>
          <mc:Choice Requires="wpg">
            <w:drawing>
              <wp:inline distB="114300" distT="114300" distL="114300" distR="114300">
                <wp:extent cx="5943600" cy="2743200"/>
                <wp:effectExtent b="0" l="0" r="0" t="0"/>
                <wp:docPr id="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954325" y="964475"/>
                          <a:ext cx="5943600" cy="2743200"/>
                          <a:chOff x="954325" y="964475"/>
                          <a:chExt cx="5943600" cy="2733675"/>
                        </a:xfrm>
                      </wpg:grpSpPr>
                      <pic:pic>
                        <pic:nvPicPr>
                          <pic:cNvPr id="2" name="Shape 2"/>
                          <pic:cNvPicPr preferRelativeResize="0"/>
                        </pic:nvPicPr>
                        <pic:blipFill>
                          <a:blip r:embed="rId1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4325" y="964475"/>
                            <a:ext cx="594360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 txBox="1"/>
                        <wps:cNvPr id="3" name="Shape 3"/>
                        <wps:spPr>
                          <a:xfrm>
                            <a:off x="954325" y="3057475"/>
                            <a:ext cx="12282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Red Button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4" name="Shape 4"/>
                        <wps:spPr>
                          <a:xfrm>
                            <a:off x="2629350" y="2945950"/>
                            <a:ext cx="4281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Ice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5" name="Shape 5"/>
                        <wps:spPr>
                          <a:xfrm flipH="1">
                            <a:off x="4011875" y="2945950"/>
                            <a:ext cx="6393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Metal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6" name="Shape 6"/>
                        <wps:spPr>
                          <a:xfrm>
                            <a:off x="3158313" y="2945950"/>
                            <a:ext cx="7527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Wood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7" name="Shape 7"/>
                        <wps:spPr>
                          <a:xfrm>
                            <a:off x="5350125" y="2945950"/>
                            <a:ext cx="8553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Rubber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8" name="Shape 8"/>
                        <wps:spPr>
                          <a:xfrm>
                            <a:off x="4710825" y="2945950"/>
                            <a:ext cx="639300" cy="4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8"/>
                                  <w:vertAlign w:val="baseline"/>
                                </w:rPr>
                                <w:t xml:space="preserve">Mud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drawing>
              <wp:inline distB="114300" distT="114300" distL="114300" distR="114300">
                <wp:extent cx="5943600" cy="2743200"/>
                <wp:effectExtent b="0" l="0" r="0" t="0"/>
                <wp:docPr id="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7432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Fix the material of the plane to </w:t>
      </w:r>
      <w:r w:rsidDel="00000000" w:rsidR="00000000" w:rsidRPr="00000000">
        <w:rPr>
          <w:b w:val="1"/>
          <w:i w:val="1"/>
          <w:rtl w:val="0"/>
        </w:rPr>
        <w:t xml:space="preserve">ice </w:t>
      </w:r>
      <w:r w:rsidDel="00000000" w:rsidR="00000000" w:rsidRPr="00000000">
        <w:rPr>
          <w:i w:val="1"/>
          <w:rtl w:val="0"/>
        </w:rPr>
        <w:t xml:space="preserve">using the red button.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Start by demonstrating the activity with one material, for example, an ice box.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i w:val="1"/>
          <w:u w:val="none"/>
        </w:rPr>
      </w:pPr>
      <w:r w:rsidDel="00000000" w:rsidR="00000000" w:rsidRPr="00000000">
        <w:rPr>
          <w:i w:val="1"/>
          <w:rtl w:val="0"/>
        </w:rPr>
        <w:t xml:space="preserve">Repeat multiple times for one material if required.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i w:val="1"/>
        </w:rPr>
      </w:pPr>
      <w:r w:rsidDel="00000000" w:rsidR="00000000" w:rsidRPr="00000000">
        <w:rPr>
          <w:i w:val="1"/>
          <w:rtl w:val="0"/>
        </w:rPr>
        <w:t xml:space="preserve">As you engage students in conversations and discussions about the game, repeat the process for each material as needed.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line="240" w:lineRule="auto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Yahaha, with its immersive 3D interactive experiences, can be a valuable tool for teaching various lessons across different subjects. Here are a few examples:</w:t>
      </w:r>
    </w:p>
    <w:p w:rsidR="00000000" w:rsidDel="00000000" w:rsidP="00000000" w:rsidRDefault="00000000" w:rsidRPr="00000000" w14:paraId="00000020">
      <w:pPr>
        <w:spacing w:after="240" w:line="240" w:lineRule="auto"/>
        <w:rPr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Science</w:t>
      </w:r>
      <w:r w:rsidDel="00000000" w:rsidR="00000000" w:rsidRPr="00000000">
        <w:rPr>
          <w:i w:val="1"/>
          <w:sz w:val="24"/>
          <w:szCs w:val="24"/>
          <w:rtl w:val="0"/>
        </w:rPr>
        <w:t xml:space="preserve">: Yahaha can simulate physics experiments, such as motion, forces, and energy. Students can interact with virtual objects to understand gravity, momentum, and collisions.</w:t>
      </w:r>
    </w:p>
    <w:p w:rsidR="00000000" w:rsidDel="00000000" w:rsidP="00000000" w:rsidRDefault="00000000" w:rsidRPr="00000000" w14:paraId="00000021">
      <w:pPr>
        <w:spacing w:after="240" w:line="240" w:lineRule="auto"/>
        <w:rPr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History</w:t>
      </w:r>
      <w:r w:rsidDel="00000000" w:rsidR="00000000" w:rsidRPr="00000000">
        <w:rPr>
          <w:i w:val="1"/>
          <w:sz w:val="24"/>
          <w:szCs w:val="24"/>
          <w:rtl w:val="0"/>
        </w:rPr>
        <w:t xml:space="preserve">: Yahaha can recreate historical events and environments, allowing students to explore and interact with different periods. They can visit ancient civilizations, famous landmarks, or historical pivotal moments virtually.</w:t>
      </w:r>
    </w:p>
    <w:p w:rsidR="00000000" w:rsidDel="00000000" w:rsidP="00000000" w:rsidRDefault="00000000" w:rsidRPr="00000000" w14:paraId="00000022">
      <w:pPr>
        <w:spacing w:after="240" w:line="240" w:lineRule="auto"/>
        <w:rPr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Geography</w:t>
      </w:r>
      <w:r w:rsidDel="00000000" w:rsidR="00000000" w:rsidRPr="00000000">
        <w:rPr>
          <w:i w:val="1"/>
          <w:sz w:val="24"/>
          <w:szCs w:val="24"/>
          <w:rtl w:val="0"/>
        </w:rPr>
        <w:t xml:space="preserve">: Yahaha can provide virtual tours of geographical locations, allowing students to explore different landscapes, ecosystems, and natural wonders worldwide. It can enhance their understanding of geography and cultural diversity.</w:t>
      </w:r>
    </w:p>
    <w:p w:rsidR="00000000" w:rsidDel="00000000" w:rsidP="00000000" w:rsidRDefault="00000000" w:rsidRPr="00000000" w14:paraId="00000023">
      <w:pPr>
        <w:spacing w:after="240" w:line="240" w:lineRule="auto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Watch these detailed </w:t>
      </w:r>
      <w:hyperlink r:id="rId12">
        <w:r w:rsidDel="00000000" w:rsidR="00000000" w:rsidRPr="00000000">
          <w:rPr>
            <w:i w:val="1"/>
            <w:color w:val="1155cc"/>
            <w:sz w:val="24"/>
            <w:szCs w:val="24"/>
            <w:u w:val="single"/>
            <w:rtl w:val="0"/>
          </w:rPr>
          <w:t xml:space="preserve">videos </w:t>
        </w:r>
      </w:hyperlink>
      <w:r w:rsidDel="00000000" w:rsidR="00000000" w:rsidRPr="00000000">
        <w:rPr>
          <w:i w:val="1"/>
          <w:sz w:val="24"/>
          <w:szCs w:val="24"/>
          <w:rtl w:val="0"/>
        </w:rPr>
        <w:t xml:space="preserve">to understand the onboarding process and how to integrate Yahaha into lesson plans. </w:t>
      </w:r>
      <w:r w:rsidDel="00000000" w:rsidR="00000000" w:rsidRPr="00000000">
        <w:rPr>
          <w:rtl w:val="0"/>
        </w:rPr>
      </w:r>
    </w:p>
    <w:sectPr>
      <w:headerReference r:id="rId13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9050" distT="19050" distL="19050" distR="19050" hidden="0" layoutInCell="1" locked="0" relativeHeight="0" simplePos="0">
          <wp:simplePos x="0" y="0"/>
          <wp:positionH relativeFrom="column">
            <wp:posOffset>-923917</wp:posOffset>
          </wp:positionH>
          <wp:positionV relativeFrom="paragraph">
            <wp:posOffset>-438142</wp:posOffset>
          </wp:positionV>
          <wp:extent cx="7772400" cy="1554480"/>
          <wp:effectExtent b="0" l="0" r="0" t="0"/>
          <wp:wrapTopAndBottom distB="19050" distT="19050"/>
          <wp:docPr descr="preencoded.png" id="10" name="image1.png"/>
          <a:graphic>
            <a:graphicData uri="http://schemas.openxmlformats.org/drawingml/2006/picture">
              <pic:pic>
                <pic:nvPicPr>
                  <pic:cNvPr descr="preencoded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72400" cy="155448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-U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 w:val="1"/>
    <w:rsid w:val="00504779"/>
    <w:pPr>
      <w:ind w:left="720"/>
      <w:contextualSpacing w:val="1"/>
    </w:pPr>
  </w:style>
  <w:style w:type="table" w:styleId="TableGrid">
    <w:name w:val="Table Grid"/>
    <w:basedOn w:val="TableNormal"/>
    <w:uiPriority w:val="39"/>
    <w:rsid w:val="00504779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Header">
    <w:name w:val="header"/>
    <w:basedOn w:val="Normal"/>
    <w:link w:val="HeaderChar"/>
    <w:uiPriority w:val="99"/>
    <w:unhideWhenUsed w:val="1"/>
    <w:rsid w:val="002A30A7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A30A7"/>
  </w:style>
  <w:style w:type="paragraph" w:styleId="Footer">
    <w:name w:val="footer"/>
    <w:basedOn w:val="Normal"/>
    <w:link w:val="FooterChar"/>
    <w:uiPriority w:val="99"/>
    <w:unhideWhenUsed w:val="1"/>
    <w:rsid w:val="002A30A7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A30A7"/>
  </w:style>
  <w:style w:type="paragraph" w:styleId="NormalWeb">
    <w:name w:val="Normal (Web)"/>
    <w:basedOn w:val="Normal"/>
    <w:uiPriority w:val="99"/>
    <w:semiHidden w:val="1"/>
    <w:unhideWhenUsed w:val="1"/>
    <w:rsid w:val="002A30A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val="en-US"/>
    </w:rPr>
  </w:style>
  <w:style w:type="character" w:styleId="apple-tab-span" w:customStyle="1">
    <w:name w:val="apple-tab-span"/>
    <w:basedOn w:val="DefaultParagraphFont"/>
    <w:rsid w:val="002A30A7"/>
  </w:style>
  <w:style w:type="character" w:styleId="Hyperlink">
    <w:name w:val="Hyperlink"/>
    <w:basedOn w:val="DefaultParagraphFont"/>
    <w:uiPriority w:val="99"/>
    <w:semiHidden w:val="1"/>
    <w:unhideWhenUsed w:val="1"/>
    <w:rsid w:val="002A30A7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5.png"/><Relationship Id="rId13" Type="http://schemas.openxmlformats.org/officeDocument/2006/relationships/header" Target="header1.xml"/><Relationship Id="rId12" Type="http://schemas.openxmlformats.org/officeDocument/2006/relationships/hyperlink" Target="https://drive.google.com/drive/folders/1BMJwReOC_23dkfDnOpHL1Z-pNcJ0zBw8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yahaha.com/app/spaces/274898598717" TargetMode="External"/><Relationship Id="rId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XtgPGcERrLysBRbh9kdxllB6VQ==">CgMxLjA4AHIhMVMyWEI1Q2FHV3ZycVlvQ3JTXzNRMnNsVFk3VDlaUUVL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2023-05-19T16:07:00Z</dcterms:created>
  <dc:creator>Hemu Sardar</dc:creator>
</cp:coreProperties>
</file>